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b/>
          <w:color w:val="FF0000"/>
        </w:rPr>
      </w:pPr>
      <w:r>
        <w:rPr>
          <w:b/>
          <w:color w:val="FF0000"/>
        </w:rPr>
        <w:t xml:space="preserve">2023- 2024 EĞİTİM – ÖĞRETİM  YILI   </w:t>
      </w:r>
      <w:r>
        <w:rPr>
          <w:b/>
          <w:color w:val="FF0000"/>
        </w:rPr>
        <w:t>ESENTEPE</w:t>
      </w:r>
      <w:r>
        <w:rPr>
          <w:b/>
          <w:color w:val="FF0000"/>
        </w:rPr>
        <w:t xml:space="preserve">    İLKOKULU  </w:t>
      </w:r>
    </w:p>
    <w:p>
      <w:pPr>
        <w:pStyle w:val="Normal"/>
        <w:rPr>
          <w:b/>
        </w:rPr>
      </w:pPr>
      <w:r>
        <w:rPr>
          <w:b/>
        </w:rPr>
        <w:t>1.SINIFLAR   MÜZİK  DERSİ  YILLIK PLANI</w:t>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11 -- 29  EYLÜL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20"/>
                <w:szCs w:val="20"/>
              </w:rPr>
            </w:pPr>
            <w:r>
              <w:rPr>
                <w:rFonts w:eastAsia="Times New Roman" w:cs="Times New Roman"/>
                <w:b/>
                <w:bCs/>
                <w:kern w:val="0"/>
                <w:sz w:val="20"/>
                <w:szCs w:val="20"/>
                <w:lang w:val="tr-TR" w:bidi="ar-SA"/>
              </w:rPr>
              <w:t>1.A.1. Ortama uygun müzik dinleme ve yapma kurallarını uygular.</w:t>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İlköğretim Haftası  Kutlamaları</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1.A.2. İstiklâl Marşı’nı saygıyla dinler.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1.A.2. İstiklâl Marşı’nı saygıyla dinler.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jc w:val="center"/>
        <w:rPr>
          <w:rStyle w:val="Hyperlink"/>
          <w:color w:themeColor="background2" w:val="EEECE1"/>
          <w:sz w:val="28"/>
          <w:szCs w:val="28"/>
          <w:highlight w:val="blue"/>
        </w:rPr>
      </w:pPr>
      <w:r>
        <w:rPr/>
      </w:r>
    </w:p>
    <w:p>
      <w:pPr>
        <w:pStyle w:val="Normal"/>
        <w:rPr/>
      </w:pPr>
      <w:r>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02---  20 EKİM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b/>
                <w:sz w:val="20"/>
              </w:rPr>
            </w:pPr>
            <w:r>
              <w:rPr>
                <w:rFonts w:eastAsia="Times New Roman" w:cs="Times New Roman"/>
                <w:b/>
                <w:kern w:val="0"/>
                <w:sz w:val="20"/>
                <w:lang w:val="tr-TR" w:bidi="ar-SA"/>
              </w:rPr>
            </w:r>
          </w:p>
          <w:p>
            <w:pPr>
              <w:pStyle w:val="Normal"/>
              <w:widowControl/>
              <w:spacing w:before="0" w:after="0"/>
              <w:jc w:val="left"/>
              <w:rPr>
                <w:b/>
                <w:sz w:val="20"/>
              </w:rPr>
            </w:pPr>
            <w:r>
              <w:rPr>
                <w:rFonts w:eastAsia="Times New Roman" w:cs="Times New Roman"/>
                <w:b/>
                <w:kern w:val="0"/>
                <w:sz w:val="20"/>
                <w:lang w:val="tr-TR" w:bidi="ar-SA"/>
              </w:rPr>
              <w:t>1.A.3. Çevresindeki ses kaynaklarını ayırt eder.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1.A.4 Çevresinde duyduğu sesleri taklit eder.</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t>1.A.4 Çevresinde duyduğu sesleri taklit eder.</w:t>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7"/>
        <w:gridCol w:w="703"/>
        <w:gridCol w:w="581"/>
        <w:gridCol w:w="2174"/>
        <w:gridCol w:w="2290"/>
        <w:gridCol w:w="1977"/>
        <w:gridCol w:w="1580"/>
        <w:gridCol w:w="2434"/>
        <w:gridCol w:w="2325"/>
      </w:tblGrid>
      <w:tr>
        <w:trPr>
          <w:trHeight w:val="1156" w:hRule="atLeast"/>
          <w:cantSplit w:val="true"/>
        </w:trPr>
        <w:tc>
          <w:tcPr>
            <w:tcW w:w="547"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70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1"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7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29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77"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80"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3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2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7"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23  EKİM --- 10  KASIM 2023</w:t>
            </w:r>
          </w:p>
        </w:tc>
        <w:tc>
          <w:tcPr>
            <w:tcW w:w="70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7   HAFTA</w:t>
            </w:r>
          </w:p>
        </w:tc>
        <w:tc>
          <w:tcPr>
            <w:tcW w:w="581"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74"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1.A.5. Çevresinde kullanılan çalgıları tanır.</w:t>
            </w:r>
          </w:p>
        </w:tc>
        <w:tc>
          <w:tcPr>
            <w:tcW w:w="2290"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77"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80"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34"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25"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7"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703"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8.ve - 9. HAFTA</w:t>
            </w:r>
          </w:p>
          <w:p>
            <w:pPr>
              <w:pStyle w:val="Normal"/>
              <w:widowControl/>
              <w:spacing w:before="0" w:after="0"/>
              <w:ind w:left="113" w:right="113"/>
              <w:jc w:val="left"/>
              <w:rPr>
                <w:b/>
                <w:sz w:val="18"/>
                <w:szCs w:val="18"/>
              </w:rPr>
            </w:pPr>
            <w:r>
              <w:rPr>
                <w:rFonts w:eastAsia="Times New Roman" w:cs="Times New Roman"/>
                <w:kern w:val="0"/>
                <w:lang w:val="tr-TR" w:bidi="ar-SA"/>
              </w:rPr>
            </w:r>
          </w:p>
        </w:tc>
        <w:tc>
          <w:tcPr>
            <w:tcW w:w="581" w:type="dxa"/>
            <w:vMerge w:val="restart"/>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74" w:type="dxa"/>
            <w:vMerge w:val="restart"/>
            <w:tcBorders/>
          </w:tcPr>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1.A.6. Düzenli ve düzensiz sesleri birbirinden ayırt eder.</w:t>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1.A.6. Düzenli ve düzensiz sesleri birbirinden ayırt eder.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29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77"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80"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3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2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7" w:type="dxa"/>
            <w:vMerge w:val="continue"/>
            <w:tcBorders/>
            <w:textDirection w:val="btLr"/>
          </w:tcPr>
          <w:p>
            <w:pPr>
              <w:pStyle w:val="Normal"/>
              <w:widowControl/>
              <w:spacing w:before="0" w:after="0"/>
              <w:ind w:left="113" w:right="113"/>
              <w:jc w:val="left"/>
              <w:rPr>
                <w:b/>
                <w:color w:val="FF0000"/>
                <w:sz w:val="16"/>
                <w:szCs w:val="16"/>
              </w:rPr>
            </w:pPr>
            <w:r>
              <w:rPr>
                <w:rFonts w:eastAsia="Times New Roman" w:cs="Times New Roman"/>
                <w:b/>
                <w:color w:val="FF0000"/>
                <w:kern w:val="0"/>
                <w:sz w:val="16"/>
                <w:szCs w:val="16"/>
                <w:lang w:val="tr-TR" w:bidi="ar-SA"/>
              </w:rPr>
            </w:r>
          </w:p>
        </w:tc>
        <w:tc>
          <w:tcPr>
            <w:tcW w:w="703" w:type="dxa"/>
            <w:vMerge w:val="continue"/>
            <w:tcBorders/>
            <w:textDirection w:val="btLr"/>
          </w:tcPr>
          <w:p>
            <w:pPr>
              <w:pStyle w:val="Normal"/>
              <w:widowControl/>
              <w:spacing w:before="0" w:after="0"/>
              <w:ind w:left="113" w:right="113"/>
              <w:jc w:val="left"/>
              <w:rPr>
                <w:b/>
                <w:color w:val="FF0000"/>
                <w:sz w:val="16"/>
                <w:szCs w:val="16"/>
              </w:rPr>
            </w:pPr>
            <w:r>
              <w:rPr>
                <w:rFonts w:eastAsia="Times New Roman" w:cs="Times New Roman"/>
                <w:b/>
                <w:color w:val="FF0000"/>
                <w:kern w:val="0"/>
                <w:sz w:val="16"/>
                <w:szCs w:val="16"/>
                <w:lang w:val="tr-TR" w:bidi="ar-SA"/>
              </w:rPr>
            </w:r>
          </w:p>
        </w:tc>
        <w:tc>
          <w:tcPr>
            <w:tcW w:w="581" w:type="dxa"/>
            <w:vMerge w:val="continue"/>
            <w:tcBorders/>
          </w:tcPr>
          <w:p>
            <w:pPr>
              <w:pStyle w:val="Normal"/>
              <w:widowControl/>
              <w:spacing w:before="0" w:after="0"/>
              <w:jc w:val="left"/>
              <w:rPr>
                <w:b/>
                <w:color w:val="FF0000"/>
                <w:sz w:val="16"/>
                <w:szCs w:val="16"/>
              </w:rPr>
            </w:pPr>
            <w:r>
              <w:rPr>
                <w:rFonts w:eastAsia="Times New Roman" w:cs="Times New Roman"/>
                <w:b/>
                <w:color w:val="FF0000"/>
                <w:kern w:val="0"/>
                <w:sz w:val="16"/>
                <w:szCs w:val="16"/>
                <w:lang w:val="tr-TR" w:bidi="ar-SA"/>
              </w:rPr>
            </w:r>
          </w:p>
        </w:tc>
        <w:tc>
          <w:tcPr>
            <w:tcW w:w="217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290"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77"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80"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34"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25"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b/>
          <w:color w:val="C00000"/>
          <w:sz w:val="16"/>
          <w:szCs w:val="16"/>
        </w:rPr>
      </w:pPr>
      <w:r>
        <w:rPr>
          <w:b/>
          <w:color w:val="C00000"/>
          <w:sz w:val="16"/>
          <w:szCs w:val="16"/>
        </w:rPr>
        <w:t>1.ARA  TATİLİ :  13  ---  17  KASIM 2023</w:t>
      </w:r>
    </w:p>
    <w:p>
      <w:pPr>
        <w:pStyle w:val="Normal"/>
        <w:rPr/>
      </w:pPr>
      <w:r>
        <w:rPr/>
      </w:r>
    </w:p>
    <w:p>
      <w:pPr>
        <w:pStyle w:val="Normal"/>
        <w:rPr/>
      </w:pPr>
      <w:r>
        <w:rPr/>
      </w:r>
    </w:p>
    <w:p>
      <w:pPr>
        <w:pStyle w:val="Normal"/>
        <w:rPr/>
      </w:pPr>
      <w:r>
        <w:rPr/>
      </w:r>
    </w:p>
    <w:p>
      <w:pPr>
        <w:pStyle w:val="Normal"/>
        <w:rPr/>
      </w:pPr>
      <w:r>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3832"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20 KASIM --- 08   ARALIK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10. ve     11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1.A.7. Ses ve nefes çalışmaları yapar.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1.A.8. Öğrendiği müzikleri birlikte seslendirir.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rPr>
        <w:t>1.SINIFLAR   MÜZİK  DERSİ  YILLIK PLANI</w:t>
      </w:r>
    </w:p>
    <w:p>
      <w:pPr>
        <w:pStyle w:val="Normal"/>
        <w:rPr/>
      </w:pPr>
      <w:r>
        <w:rPr/>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11  --- 29  ARALIK 2023</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13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1.A.9. Vücudunu ritim çalgısı gibi kullanır.</w:t>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1.A.10. Belirli gün ve haftalarla ilgili müzik etkinliklerine katılır.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1.A.11. Atatürk ile ilgili müzik etkinliklerine katılır.</w:t>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pPr>
      <w:r>
        <w:rPr/>
      </w:r>
    </w:p>
    <w:p>
      <w:pPr>
        <w:pStyle w:val="Normal"/>
        <w:rPr/>
      </w:pPr>
      <w:r>
        <w:rPr>
          <w:b/>
        </w:rPr>
        <w:t>1.SINIFLAR   MÜZİK  DERSİ  YILLIK PLANI</w:t>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02 ---- 19  OCAK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1.A.9. Vücudunu ritim çalgısı gibi kullanır.</w:t>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17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1.A.10. Belirli gün ve haftalarla ilgili müzik etkinliklerine katılır.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20"/>
                <w:szCs w:val="20"/>
              </w:rPr>
            </w:pPr>
            <w:r>
              <w:rPr>
                <w:rFonts w:eastAsia="Times New Roman" w:cs="Times New Roman"/>
                <w:b/>
                <w:bCs/>
                <w:kern w:val="0"/>
                <w:sz w:val="20"/>
                <w:szCs w:val="20"/>
                <w:lang w:val="tr-TR" w:bidi="ar-SA"/>
              </w:rPr>
              <w:t>1.A.11. Atatürk ile ilgili müzik etkinliklerine katılır.</w:t>
            </w:r>
          </w:p>
          <w:p>
            <w:pPr>
              <w:pStyle w:val="Normal"/>
              <w:widowControl/>
              <w:spacing w:before="0" w:after="0"/>
              <w:jc w:val="left"/>
              <w:rPr>
                <w:sz w:val="20"/>
                <w:szCs w:val="20"/>
              </w:rPr>
            </w:pPr>
            <w:r>
              <w:rPr>
                <w:rFonts w:eastAsia="Times New Roman" w:cs="Times New Roman"/>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18 .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t>1.A.12. Müzik çalışmalarını sergiler.</w:t>
            </w:r>
          </w:p>
          <w:p>
            <w:pPr>
              <w:pStyle w:val="Normal"/>
              <w:widowControl/>
              <w:spacing w:before="0" w:after="0"/>
              <w:jc w:val="left"/>
              <w:rPr>
                <w:b/>
                <w:bCs/>
                <w:sz w:val="20"/>
                <w:szCs w:val="20"/>
              </w:rPr>
            </w:pPr>
            <w:r>
              <w:rPr>
                <w:rFonts w:eastAsia="Times New Roman" w:cs="Times New Roman"/>
                <w:b/>
                <w:bCs/>
                <w:kern w:val="0"/>
                <w:sz w:val="20"/>
                <w:szCs w:val="20"/>
                <w:lang w:val="tr-TR" w:bidi="ar-SA"/>
              </w:rPr>
            </w:r>
          </w:p>
          <w:p>
            <w:pPr>
              <w:pStyle w:val="Normal"/>
              <w:widowControl/>
              <w:spacing w:before="0" w:after="0"/>
              <w:jc w:val="left"/>
              <w:rPr>
                <w:b/>
                <w:bCs/>
                <w:color w:val="FF0000"/>
                <w:sz w:val="20"/>
                <w:szCs w:val="20"/>
              </w:rPr>
            </w:pPr>
            <w:r>
              <w:rPr>
                <w:rFonts w:eastAsia="Times New Roman" w:cs="Times New Roman"/>
                <w:b/>
                <w:bCs/>
                <w:color w:val="FF0000"/>
                <w:kern w:val="0"/>
                <w:sz w:val="20"/>
                <w:szCs w:val="20"/>
                <w:lang w:val="tr-TR" w:bidi="ar-SA"/>
              </w:rPr>
            </w:r>
          </w:p>
          <w:p>
            <w:pPr>
              <w:pStyle w:val="Normal"/>
              <w:widowControl/>
              <w:spacing w:before="0" w:after="0"/>
              <w:jc w:val="left"/>
              <w:rPr>
                <w:color w:val="FF0000"/>
                <w:sz w:val="16"/>
                <w:szCs w:val="16"/>
              </w:rPr>
            </w:pPr>
            <w:r>
              <w:rPr>
                <w:rFonts w:eastAsia="Times New Roman" w:cs="Times New Roman"/>
                <w:color w:val="FF0000"/>
                <w:kern w:val="0"/>
                <w:sz w:val="16"/>
                <w:szCs w:val="16"/>
                <w:lang w:val="tr-TR" w:bidi="ar-SA"/>
              </w:rPr>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b/>
          <w:bCs/>
          <w:color w:val="FF0000"/>
          <w:sz w:val="20"/>
          <w:szCs w:val="20"/>
        </w:rPr>
      </w:pPr>
      <w:r>
        <w:rPr>
          <w:b/>
          <w:bCs/>
          <w:color w:val="FF0000"/>
          <w:sz w:val="20"/>
          <w:szCs w:val="20"/>
        </w:rPr>
      </w:r>
    </w:p>
    <w:p>
      <w:pPr>
        <w:pStyle w:val="Normal"/>
        <w:rPr/>
      </w:pPr>
      <w:r>
        <w:rPr>
          <w:b/>
          <w:bCs/>
          <w:color w:val="FF0000"/>
          <w:sz w:val="20"/>
          <w:szCs w:val="20"/>
        </w:rPr>
        <w:t>YARI  YIL TATİLİ : 22  OCAK – 02 ŞUBAT 2024</w:t>
      </w:r>
    </w:p>
    <w:p>
      <w:pPr>
        <w:pStyle w:val="Normal"/>
        <w:rPr>
          <w:b/>
          <w:color w:val="C00000"/>
        </w:rPr>
      </w:pPr>
      <w:r>
        <w:rPr>
          <w:b/>
          <w:color w:val="C00000"/>
        </w:rPr>
      </w:r>
    </w:p>
    <w:p>
      <w:pPr>
        <w:pStyle w:val="Normal"/>
        <w:rPr>
          <w:b/>
          <w:color w:val="C00000"/>
        </w:rPr>
      </w:pPr>
      <w:r>
        <w:rPr>
          <w:b/>
          <w:color w:val="C00000"/>
        </w:rPr>
      </w:r>
    </w:p>
    <w:p>
      <w:pPr>
        <w:pStyle w:val="Normal"/>
        <w:rPr>
          <w:b/>
          <w:color w:val="C00000"/>
        </w:rPr>
      </w:pPr>
      <w:r>
        <w:rPr>
          <w:b/>
          <w:color w:val="C00000"/>
        </w:rPr>
      </w:r>
    </w:p>
    <w:p>
      <w:pPr>
        <w:pStyle w:val="Normal"/>
        <w:rPr/>
      </w:pPr>
      <w:r>
        <w:rPr>
          <w:b/>
          <w:color w:val="C00000"/>
        </w:rPr>
        <w:t>1.SINIFLAR   MÜZİK  DERSİ  YILLIK PLANI</w:t>
      </w:r>
    </w:p>
    <w:p>
      <w:pPr>
        <w:pStyle w:val="Normal"/>
        <w:rPr/>
      </w:pPr>
      <w:r>
        <w:rPr/>
      </w:r>
    </w:p>
    <w:p>
      <w:pPr>
        <w:pStyle w:val="Normal"/>
        <w:rPr>
          <w:b/>
          <w:color w:val="C00000"/>
        </w:rPr>
      </w:pPr>
      <w:r>
        <w:rPr>
          <w:b/>
          <w:color w:val="C00000"/>
        </w:rPr>
        <w:t>2.DÖNEM</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3832"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05  ŞUBAT  --01 MART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19. ve    20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1.B.1. Müzik çalışmalarını gerçekleştirdiği ortamı tanır.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1.B.2. Çevresindeki varlıkları hareket hızlarıyla ayırt eder.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1.B.3. Müziklere uygun hızda hareket eder.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pPr>
      <w:r>
        <w:rPr/>
      </w:r>
    </w:p>
    <w:p>
      <w:pPr>
        <w:pStyle w:val="Normal"/>
        <w:rPr>
          <w:b/>
        </w:rPr>
      </w:pPr>
      <w:r>
        <w:rPr>
          <w:b/>
        </w:rPr>
      </w:r>
    </w:p>
    <w:p>
      <w:pPr>
        <w:pStyle w:val="Normal"/>
        <w:rPr>
          <w:b/>
        </w:rPr>
      </w:pPr>
      <w:r>
        <w:rPr>
          <w:b/>
        </w:rPr>
      </w:r>
    </w:p>
    <w:p>
      <w:pPr>
        <w:pStyle w:val="Normal"/>
        <w:rPr/>
      </w:pPr>
      <w:r>
        <w:rPr>
          <w:b/>
        </w:rPr>
        <w:t>1.SINIFLAR   MÜZİK  DERSİ  YILLIK PLANI</w:t>
      </w:r>
    </w:p>
    <w:p>
      <w:pPr>
        <w:pStyle w:val="Normal"/>
        <w:rPr/>
      </w:pPr>
      <w:r>
        <w:rPr/>
      </w:r>
    </w:p>
    <w:p>
      <w:pPr>
        <w:pStyle w:val="Normal"/>
        <w:rPr/>
      </w:pPr>
      <w:r>
        <w:rPr/>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04—15   MART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22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1.B.3. Müziklere uygun hızda hareket eder.</w:t>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1.C.1. Ses oyunları yapar.</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1.C.2. Oluşturduğu ritim çalgısıyla öğrendiği müziklere eşlik eder.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b/>
        </w:rPr>
      </w:pPr>
      <w:r>
        <w:rPr>
          <w:b/>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7"/>
        <w:gridCol w:w="655"/>
        <w:gridCol w:w="582"/>
        <w:gridCol w:w="2183"/>
        <w:gridCol w:w="2301"/>
        <w:gridCol w:w="1982"/>
        <w:gridCol w:w="1584"/>
        <w:gridCol w:w="2445"/>
        <w:gridCol w:w="2332"/>
      </w:tblGrid>
      <w:tr>
        <w:trPr>
          <w:trHeight w:val="1156" w:hRule="atLeast"/>
          <w:cantSplit w:val="true"/>
        </w:trPr>
        <w:tc>
          <w:tcPr>
            <w:tcW w:w="547"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655"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2"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8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01"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2"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8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4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32"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7"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18 MART  ---05  NİSAN 2024</w:t>
            </w:r>
          </w:p>
        </w:tc>
        <w:tc>
          <w:tcPr>
            <w:tcW w:w="655"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25  HAFTA</w:t>
            </w:r>
          </w:p>
        </w:tc>
        <w:tc>
          <w:tcPr>
            <w:tcW w:w="582"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1.C.3. Basit ritmik yapıdaki ezgileri harekete dönüştürür.</w:t>
            </w:r>
          </w:p>
        </w:tc>
        <w:tc>
          <w:tcPr>
            <w:tcW w:w="2301"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2"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84"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7"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655"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26 .ve   27  HAFTA</w:t>
            </w:r>
          </w:p>
          <w:p>
            <w:pPr>
              <w:pStyle w:val="Normal"/>
              <w:widowControl/>
              <w:spacing w:before="0" w:after="0"/>
              <w:ind w:left="113" w:right="113"/>
              <w:jc w:val="left"/>
              <w:rPr>
                <w:b/>
                <w:sz w:val="16"/>
                <w:szCs w:val="16"/>
              </w:rPr>
            </w:pPr>
            <w:r>
              <w:rPr>
                <w:rFonts w:eastAsia="Times New Roman" w:cs="Times New Roman"/>
                <w:kern w:val="0"/>
                <w:lang w:val="tr-TR" w:bidi="ar-SA"/>
              </w:rPr>
            </w:r>
          </w:p>
        </w:tc>
        <w:tc>
          <w:tcPr>
            <w:tcW w:w="582" w:type="dxa"/>
            <w:vMerge w:val="restart"/>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1.C.3. Basit ritmik yapıdaki ezgileri harekete dönüştürür.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1.C.4. Dinlediği / söylediği okul şarkılarının sözlerine uygun hareketler oluşturur.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b/>
                <w:color w:val="C00000"/>
                <w:sz w:val="16"/>
                <w:szCs w:val="16"/>
              </w:rPr>
            </w:pPr>
            <w:r>
              <w:rPr>
                <w:rFonts w:eastAsia="Times New Roman" w:cs="Times New Roman"/>
                <w:b/>
                <w:color w:val="C00000"/>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01"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2"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8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7"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655"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2" w:type="dxa"/>
            <w:vMerge w:val="continue"/>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8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01"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2"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84"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4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32"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b/>
          <w:color w:val="C00000"/>
          <w:sz w:val="16"/>
          <w:szCs w:val="16"/>
        </w:rPr>
        <w:t>2. ARA  TATİLİ :  08  --- 12  NİSAN 2024</w:t>
      </w:r>
    </w:p>
    <w:p>
      <w:pPr>
        <w:pStyle w:val="Normal"/>
        <w:rPr/>
      </w:pPr>
      <w:r>
        <w:rPr/>
      </w:r>
    </w:p>
    <w:p>
      <w:pPr>
        <w:pStyle w:val="Normal"/>
        <w:rPr/>
      </w:pPr>
      <w:r>
        <w:rPr/>
      </w:r>
    </w:p>
    <w:p>
      <w:pPr>
        <w:pStyle w:val="Normal"/>
        <w:rPr>
          <w:b/>
        </w:rPr>
      </w:pPr>
      <w:r>
        <w:rPr>
          <w:b/>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401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15  NİSAN ---  03  MAYIS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28.ve   29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t>1.C.5. Dinlediği öyküdeki olayları farklı ses kaynakları kullanarak canlandırır.</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1.C.5. Dinlediği öyküdeki olayları farklı ses kaynakları kullanarak canlandırır.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30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1.D.1. İstiklâl Marşı’na saygı gösterir.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06----  24  MAYIS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31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1.D.2. Çevresindeki müzik etkinliklerine katılır.</w:t>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32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1.D.3. Ortama uygun müzik dinleme ve yapma kurallarını bilir.</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33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1.D.3. Ortama uygun müzik dinleme ve yapma kurallarını bilir.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b/>
        </w:rPr>
      </w:pPr>
      <w:r>
        <w:rPr>
          <w:b/>
        </w:rPr>
      </w:r>
    </w:p>
    <w:p>
      <w:pPr>
        <w:pStyle w:val="Normal"/>
        <w:rPr>
          <w:b/>
        </w:rPr>
      </w:pPr>
      <w:r>
        <w:rPr>
          <w:b/>
        </w:rPr>
      </w:r>
    </w:p>
    <w:p>
      <w:pPr>
        <w:pStyle w:val="Normal"/>
        <w:rPr/>
      </w:pPr>
      <w:r>
        <w:rPr>
          <w:b/>
        </w:rPr>
        <w:t>1.SINIFLAR   MÜZİK  DERSİ  YILLIK PLANI</w:t>
      </w:r>
    </w:p>
    <w:p>
      <w:pPr>
        <w:pStyle w:val="Normal"/>
        <w:rPr/>
      </w:pPr>
      <w:r>
        <w:rPr/>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27  MAYIS  ---  14   HAZİRAN 2024</w:t>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34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b/>
                <w:bCs/>
                <w:sz w:val="20"/>
                <w:szCs w:val="20"/>
              </w:rPr>
            </w:pPr>
            <w:r>
              <w:rPr>
                <w:rFonts w:eastAsia="Times New Roman" w:cs="Times New Roman"/>
                <w:b/>
                <w:bCs/>
                <w:kern w:val="0"/>
                <w:sz w:val="20"/>
                <w:szCs w:val="20"/>
                <w:lang w:val="tr-TR" w:bidi="ar-SA"/>
              </w:rPr>
              <w:t>1.D.4. Ortama uygun müzik dinleme ve yapma davranışları sergiler.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1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Anlatım</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Soru-Cevap</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Beyin fırtınası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Örnek olay</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Eğitici oyunlar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Benzetim</w:t>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Ders kitabı</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Bilgisayar</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Projeksiyon</w:t>
            </w:r>
          </w:p>
          <w:p>
            <w:pPr>
              <w:pStyle w:val="Normal"/>
              <w:widowControl/>
              <w:spacing w:lineRule="exact" w:line="240" w:before="0" w:after="0"/>
              <w:jc w:val="left"/>
              <w:rPr>
                <w:rFonts w:eastAsia="Calibri" w:eastAsiaTheme="minorHAnsi"/>
                <w:sz w:val="18"/>
                <w:szCs w:val="18"/>
                <w:lang w:eastAsia="en-US"/>
              </w:rPr>
            </w:pPr>
            <w:r>
              <w:rPr>
                <w:rFonts w:eastAsia="Calibri" w:cs="Times New Roman" w:eastAsiaTheme="minorHAnsi"/>
                <w:kern w:val="0"/>
                <w:sz w:val="18"/>
                <w:szCs w:val="18"/>
                <w:lang w:val="tr-TR" w:eastAsia="en-US" w:bidi="ar-SA"/>
              </w:rPr>
              <w:t>EBA</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restart"/>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restart"/>
            <w:tcBorders/>
          </w:tcPr>
          <w:p>
            <w:pPr>
              <w:pStyle w:val="Normal"/>
              <w:widowControl/>
              <w:spacing w:before="0" w:after="0"/>
              <w:jc w:val="left"/>
              <w:rPr>
                <w:sz w:val="20"/>
              </w:rPr>
            </w:pPr>
            <w:r>
              <w:rPr>
                <w:rFonts w:eastAsia="Times New Roman" w:cs="Times New Roman"/>
                <w:kern w:val="0"/>
                <w:sz w:val="20"/>
                <w:lang w:val="tr-TR" w:bidi="ar-SA"/>
              </w:rPr>
            </w:r>
          </w:p>
          <w:p>
            <w:pPr>
              <w:pStyle w:val="Normal"/>
              <w:widowControl/>
              <w:spacing w:before="0" w:after="0"/>
              <w:jc w:val="left"/>
              <w:rPr>
                <w:sz w:val="20"/>
              </w:rPr>
            </w:pPr>
            <w:r>
              <w:rPr>
                <w:rFonts w:eastAsia="Times New Roman" w:cs="Times New Roman"/>
                <w:kern w:val="0"/>
                <w:sz w:val="20"/>
                <w:lang w:val="tr-TR" w:bidi="ar-SA"/>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restart"/>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2488"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35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1.D.4. Ortama uygun müzik dinleme ve yapma davranışları sergiler.</w:t>
            </w:r>
          </w:p>
        </w:tc>
        <w:tc>
          <w:tcPr>
            <w:tcW w:w="231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vMerge w:val="continue"/>
            <w:tcBorders/>
          </w:tcPr>
          <w:p>
            <w:pPr>
              <w:pStyle w:val="Normal"/>
              <w:widowControl/>
              <w:spacing w:before="0" w:after="0"/>
              <w:jc w:val="left"/>
              <w:rPr>
                <w:sz w:val="16"/>
                <w:szCs w:val="16"/>
              </w:rPr>
            </w:pPr>
            <w:r>
              <w:rPr>
                <w:rFonts w:eastAsia="Times New Roman" w:cs="Times New Roman"/>
                <w:kern w:val="0"/>
                <w:sz w:val="16"/>
                <w:szCs w:val="16"/>
                <w:lang w:val="tr-TR" w:bidi="ar-SA"/>
              </w:rPr>
            </w:r>
          </w:p>
        </w:tc>
      </w:tr>
      <w:tr>
        <w:trPr>
          <w:trHeight w:val="1725" w:hRule="atLeast"/>
          <w:cantSplit w:val="true"/>
        </w:trPr>
        <w:tc>
          <w:tcPr>
            <w:tcW w:w="549" w:type="dxa"/>
            <w:vMerge w:val="continue"/>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r>
          </w:p>
        </w:tc>
        <w:tc>
          <w:tcPr>
            <w:tcW w:w="583" w:type="dxa"/>
            <w:tcBorders/>
            <w:textDirection w:val="btLr"/>
          </w:tcPr>
          <w:p>
            <w:pPr>
              <w:pStyle w:val="Normal"/>
              <w:widowControl/>
              <w:spacing w:before="0" w:after="0"/>
              <w:ind w:left="113" w:right="113"/>
              <w:jc w:val="left"/>
              <w:rPr>
                <w:b/>
                <w:sz w:val="16"/>
                <w:szCs w:val="16"/>
              </w:rPr>
            </w:pPr>
            <w:r>
              <w:rPr>
                <w:rFonts w:eastAsia="Times New Roman" w:cs="Times New Roman"/>
                <w:b/>
                <w:kern w:val="0"/>
                <w:sz w:val="16"/>
                <w:szCs w:val="16"/>
                <w:lang w:val="tr-TR" w:bidi="ar-SA"/>
              </w:rPr>
              <w:t xml:space="preserve">       </w:t>
            </w:r>
            <w:r>
              <w:rPr>
                <w:rFonts w:eastAsia="Times New Roman" w:cs="Times New Roman"/>
                <w:b/>
                <w:kern w:val="0"/>
                <w:sz w:val="16"/>
                <w:szCs w:val="16"/>
                <w:lang w:val="tr-TR" w:bidi="ar-SA"/>
              </w:rPr>
              <w:t>36. HAFTA</w:t>
            </w:r>
          </w:p>
        </w:tc>
        <w:tc>
          <w:tcPr>
            <w:tcW w:w="583" w:type="dxa"/>
            <w:tcBorders/>
          </w:tcPr>
          <w:p>
            <w:pPr>
              <w:pStyle w:val="Normal"/>
              <w:widowControl/>
              <w:spacing w:before="0" w:after="0"/>
              <w:jc w:val="left"/>
              <w:rPr>
                <w:b/>
                <w:sz w:val="16"/>
                <w:szCs w:val="16"/>
              </w:rPr>
            </w:pPr>
            <w:r>
              <w:rPr>
                <w:rFonts w:eastAsia="Times New Roman" w:cs="Times New Roman"/>
                <w:b/>
                <w:kern w:val="0"/>
                <w:sz w:val="16"/>
                <w:szCs w:val="16"/>
                <w:lang w:val="tr-TR" w:bidi="ar-SA"/>
              </w:rPr>
            </w:r>
          </w:p>
        </w:tc>
        <w:tc>
          <w:tcPr>
            <w:tcW w:w="2195"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b/>
                <w:bCs/>
                <w:kern w:val="0"/>
                <w:sz w:val="20"/>
                <w:szCs w:val="20"/>
                <w:lang w:val="tr-TR" w:bidi="ar-SA"/>
              </w:rPr>
              <w:t>1.D.5. Atatürk ile ilgili müzikleri tanır.</w:t>
            </w:r>
          </w:p>
        </w:tc>
        <w:tc>
          <w:tcPr>
            <w:tcW w:w="231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p>
            <w:pPr>
              <w:pStyle w:val="Normal"/>
              <w:widowControl/>
              <w:spacing w:before="0" w:after="0"/>
              <w:jc w:val="left"/>
              <w:rPr>
                <w:sz w:val="16"/>
                <w:szCs w:val="16"/>
              </w:rPr>
            </w:pPr>
            <w:r>
              <w:rPr>
                <w:rFonts w:eastAsia="Times New Roman" w:cs="Times New Roman"/>
                <w:kern w:val="0"/>
                <w:sz w:val="16"/>
                <w:szCs w:val="16"/>
                <w:lang w:val="tr-TR" w:bidi="ar-SA"/>
              </w:rPr>
            </w:r>
          </w:p>
        </w:tc>
        <w:tc>
          <w:tcPr>
            <w:tcW w:w="1989"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1593"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456" w:type="dxa"/>
            <w:tcBorders/>
          </w:tcPr>
          <w:p>
            <w:pPr>
              <w:pStyle w:val="Normal"/>
              <w:widowControl/>
              <w:spacing w:before="0" w:after="0"/>
              <w:jc w:val="left"/>
              <w:rPr>
                <w:sz w:val="16"/>
                <w:szCs w:val="16"/>
              </w:rPr>
            </w:pPr>
            <w:r>
              <w:rPr>
                <w:rFonts w:eastAsia="Times New Roman" w:cs="Times New Roman"/>
                <w:kern w:val="0"/>
                <w:sz w:val="16"/>
                <w:szCs w:val="16"/>
                <w:lang w:val="tr-TR" w:bidi="ar-SA"/>
              </w:rPr>
            </w:r>
          </w:p>
        </w:tc>
        <w:tc>
          <w:tcPr>
            <w:tcW w:w="2344" w:type="dxa"/>
            <w:tcBorders/>
          </w:tcPr>
          <w:p>
            <w:pPr>
              <w:pStyle w:val="Normal"/>
              <w:widowControl/>
              <w:spacing w:before="0" w:after="0"/>
              <w:jc w:val="left"/>
              <w:rPr>
                <w:color w:val="FF0000"/>
                <w:sz w:val="20"/>
                <w:szCs w:val="20"/>
              </w:rPr>
            </w:pPr>
            <w:r>
              <w:rPr>
                <w:rFonts w:eastAsia="Times New Roman" w:cs="Times New Roman"/>
                <w:color w:val="FF0000"/>
                <w:kern w:val="0"/>
                <w:sz w:val="20"/>
                <w:szCs w:val="20"/>
                <w:lang w:val="tr-TR" w:bidi="ar-SA"/>
              </w:rPr>
            </w:r>
          </w:p>
          <w:p>
            <w:pPr>
              <w:pStyle w:val="Normal"/>
              <w:widowControl/>
              <w:spacing w:before="0" w:after="0"/>
              <w:jc w:val="left"/>
              <w:rPr>
                <w:sz w:val="16"/>
                <w:szCs w:val="16"/>
              </w:rPr>
            </w:pPr>
            <w:r>
              <w:rPr>
                <w:rFonts w:eastAsia="Times New Roman" w:cs="Times New Roman"/>
                <w:color w:val="FF0000"/>
                <w:kern w:val="0"/>
                <w:sz w:val="20"/>
                <w:szCs w:val="20"/>
                <w:lang w:val="tr-TR" w:bidi="ar-SA"/>
              </w:rPr>
              <w:t>2504   Sayılı Tebliğler  Dergisinde Yer  Alan  Atatürkçülük  Konularına yer verilmesi</w:t>
            </w:r>
          </w:p>
        </w:tc>
      </w:tr>
    </w:tbl>
    <w:p>
      <w:pPr>
        <w:pStyle w:val="Normal"/>
        <w:rPr/>
      </w:pPr>
      <w:r>
        <w:rPr/>
      </w:r>
    </w:p>
    <w:p>
      <w:pPr>
        <w:pStyle w:val="Normal"/>
        <w:jc w:val="both"/>
        <w:rPr>
          <w:b/>
          <w:color w:val="7030A0"/>
          <w:sz w:val="22"/>
          <w:szCs w:val="22"/>
        </w:rPr>
      </w:pPr>
      <w:r>
        <w:rPr>
          <w:b/>
          <w:color w:val="7030A0"/>
          <w:sz w:val="22"/>
          <w:szCs w:val="22"/>
        </w:rPr>
        <w:t xml:space="preserve">  </w:t>
      </w:r>
      <w:r>
        <w:rPr>
          <w:b/>
          <w:color w:val="7030A0"/>
          <w:sz w:val="22"/>
          <w:szCs w:val="22"/>
        </w:rPr>
        <w:t>Haluk ÖZYURT</w:t>
        <w:tab/>
        <w:tab/>
      </w:r>
      <w:r>
        <w:rPr>
          <w:b/>
          <w:color w:val="7030A0"/>
          <w:sz w:val="22"/>
          <w:szCs w:val="22"/>
        </w:rPr>
        <w:tab/>
        <w:tab/>
        <w:tab/>
        <w:tab/>
        <w:t xml:space="preserve">        Emin KARACA</w:t>
      </w:r>
    </w:p>
    <w:p>
      <w:pPr>
        <w:pStyle w:val="Normal"/>
        <w:jc w:val="both"/>
        <w:rPr>
          <w:color w:val="C00000"/>
        </w:rPr>
      </w:pPr>
      <w:r>
        <w:rPr>
          <w:b/>
          <w:color w:val="7030A0"/>
          <w:sz w:val="22"/>
          <w:szCs w:val="22"/>
        </w:rPr>
        <w:t xml:space="preserve">    </w:t>
      </w:r>
      <w:r>
        <w:rPr>
          <w:b/>
          <w:color w:val="7030A0"/>
          <w:sz w:val="22"/>
          <w:szCs w:val="22"/>
        </w:rPr>
        <w:t>Sınıf Öğretmeni                                                                                 Okul Müdürü</w:t>
      </w:r>
    </w:p>
    <w:p>
      <w:pPr>
        <w:pStyle w:val="Normal"/>
        <w:rPr/>
      </w:pPr>
      <w:r>
        <w:rPr/>
      </w:r>
    </w:p>
    <w:sectPr>
      <w:type w:val="nextPage"/>
      <w:pgSz w:orient="landscape" w:w="16838" w:h="11906"/>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Times New Roman">
    <w:charset w:val="a2"/>
    <w:family w:val="roman"/>
    <w:pitch w:val="variable"/>
  </w:font>
  <w:font w:name="Liberation Sans">
    <w:altName w:val="Arial"/>
    <w:charset w:val="a2"/>
    <w:family w:val="swiss"/>
    <w:pitch w:val="variable"/>
  </w:font>
  <w:font w:name="Calibri">
    <w:charset w:val="a2"/>
    <w:family w:val="roman"/>
    <w:pitch w:val="variable"/>
  </w:font>
  <w:font w:name="Helvetica">
    <w:altName w:val="Arial"/>
    <w:charset w:val="a2"/>
    <w:family w:val="roman"/>
    <w:pitch w:val="variable"/>
  </w:font>
</w:fonts>
</file>

<file path=word/settings.xml><?xml version="1.0" encoding="utf-8"?>
<w:settings xmlns:w="http://schemas.openxmlformats.org/wordprocessingml/2006/main">
  <w:zoom w:percent="100"/>
  <w:displayBackgroundShape/>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tr-T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333c"/>
    <w:pPr>
      <w:widowControl/>
      <w:bidi w:val="0"/>
      <w:spacing w:before="0" w:after="0"/>
      <w:jc w:val="left"/>
    </w:pPr>
    <w:rPr>
      <w:rFonts w:ascii="Times New Roman" w:hAnsi="Times New Roman" w:eastAsia="Times New Roman" w:cs="Times New Roman"/>
      <w:color w:val="auto"/>
      <w:kern w:val="0"/>
      <w:sz w:val="24"/>
      <w:szCs w:val="24"/>
      <w:lang w:eastAsia="tr-TR" w:val="tr-TR"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c00d80"/>
    <w:rPr>
      <w:color w:themeColor="hyperlink" w:val="0000FF"/>
      <w:u w:val="single"/>
    </w:rPr>
  </w:style>
  <w:style w:type="character" w:styleId="AltBilgiChar">
    <w:name w:val="Alt Bilgi Char"/>
    <w:qFormat/>
    <w:rPr>
      <w:rFonts w:ascii="Times New Roman" w:hAnsi="Times New Roman" w:eastAsia="Times New Roman" w:cs="Times New Roman"/>
      <w:color w:val="000000"/>
    </w:rPr>
  </w:style>
  <w:style w:type="character" w:styleId="StBilgiChar">
    <w:name w:val="Üst Bilgi Char"/>
    <w:qFormat/>
    <w:rPr>
      <w:rFonts w:ascii="Times New Roman" w:hAnsi="Times New Roman" w:eastAsia="Times New Roman" w:cs="Times New Roman"/>
      <w:color w:val="000000"/>
    </w:rPr>
  </w:style>
  <w:style w:type="character" w:styleId="GvdeMetniChar">
    <w:name w:val="Gövde Metni Char"/>
    <w:qFormat/>
    <w:rPr>
      <w:rFonts w:ascii="Times New Roman" w:hAnsi="Times New Roman" w:eastAsia="Times New Roman" w:cs="Times New Roman"/>
      <w:color w:val="000000"/>
      <w:sz w:val="24"/>
    </w:rPr>
  </w:style>
  <w:style w:type="paragraph" w:styleId="Balk">
    <w:name w:val="Başlı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paragraph" w:styleId="Default">
    <w:name w:val="Default"/>
    <w:qFormat/>
    <w:pPr>
      <w:widowControl/>
      <w:suppressAutoHyphens w:val="true"/>
      <w:bidi w:val="0"/>
      <w:spacing w:before="0" w:after="0"/>
      <w:jc w:val="left"/>
    </w:pPr>
    <w:rPr>
      <w:rFonts w:ascii="Calibri" w:hAnsi="Calibri" w:eastAsia="Calibri" w:cs="Calibri"/>
      <w:color w:val="000000"/>
      <w:kern w:val="2"/>
      <w:sz w:val="24"/>
      <w:szCs w:val="24"/>
      <w:lang w:val="tr-TR" w:eastAsia="zh-CN" w:bidi="hi-IN"/>
    </w:rPr>
  </w:style>
  <w:style w:type="paragraph" w:styleId="Pa10">
    <w:name w:val="Pa10"/>
    <w:qFormat/>
    <w:pPr>
      <w:widowControl/>
      <w:suppressAutoHyphens w:val="true"/>
      <w:bidi w:val="0"/>
      <w:spacing w:lineRule="atLeast" w:line="201" w:before="0" w:after="0"/>
      <w:jc w:val="left"/>
    </w:pPr>
    <w:rPr>
      <w:rFonts w:ascii="Helvetica" w:hAnsi="Helvetica" w:eastAsia="Calibri" w:cs="Helvetica"/>
      <w:color w:val="000000"/>
      <w:kern w:val="2"/>
      <w:sz w:val="24"/>
      <w:szCs w:val="24"/>
      <w:lang w:val="tr-TR" w:eastAsia="zh-CN" w:bidi="hi-IN"/>
    </w:rPr>
  </w:style>
  <w:style w:type="numbering" w:styleId="NoList" w:default="1">
    <w:name w:val="No List"/>
    <w:uiPriority w:val="99"/>
    <w:semiHidden/>
    <w:unhideWhenUsed/>
    <w:qFormat/>
  </w:style>
  <w:style w:type="table" w:default="1" w:styleId="NormalTablo">
    <w:name w:val="Normal Table"/>
    <w:uiPriority w:val="99"/>
    <w:semiHidden/>
    <w:unhideWhenUsed/>
    <w:tblPr>
      <w:tblCellMar>
        <w:top w:w="0" w:type="dxa"/>
        <w:left w:w="108" w:type="dxa"/>
        <w:bottom w:w="0" w:type="dxa"/>
        <w:right w:w="108" w:type="dxa"/>
      </w:tblCellMar>
    </w:tblPr>
  </w:style>
  <w:style w:type="table" w:styleId="TabloKlavuzu">
    <w:name w:val="Table Grid"/>
    <w:basedOn w:val="NormalTablo"/>
    <w:uiPriority w:val="59"/>
    <w:rsid w:val="005a0f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is Teması">
  <a:themeElements>
    <a:clrScheme name="Ofis">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109</TotalTime>
  <Application>LibreOffice/7.6.1.2$Windows_X86_64 LibreOffice_project/f5defcebd022c5bc36bbb79be232cb6926d8f674</Application>
  <AppVersion>15.0000</AppVersion>
  <Pages>12</Pages>
  <Words>2108</Words>
  <Characters>12021</Characters>
  <CharactersWithSpaces>14101</CharactersWithSpaces>
  <Paragraphs>28</Paragraphs>
  <Company>-=[By NeC]=-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dc:description/>
  <dc:language>tr-TR</dc:language>
  <cp:lastModifiedBy/>
  <dcterms:modified xsi:type="dcterms:W3CDTF">2023-09-23T13:56:51Z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